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81" w:rsidRDefault="00246081" w:rsidP="00246081">
      <w:pPr>
        <w:jc w:val="center"/>
        <w:rPr>
          <w:b/>
        </w:rPr>
      </w:pPr>
      <w:r w:rsidRPr="00246081">
        <w:rPr>
          <w:b/>
        </w:rPr>
        <w:t>Перелік документів, що має надати акціонер (представник акціонера) для його участі у річних зага</w:t>
      </w:r>
      <w:r w:rsidR="000D2965">
        <w:rPr>
          <w:b/>
        </w:rPr>
        <w:t>льних зборах, скликаних на 30.0</w:t>
      </w:r>
      <w:r w:rsidR="000D2965" w:rsidRPr="000D2965">
        <w:rPr>
          <w:b/>
          <w:lang w:val="ru-RU"/>
        </w:rPr>
        <w:t>4</w:t>
      </w:r>
      <w:r w:rsidR="000D2965">
        <w:rPr>
          <w:b/>
        </w:rPr>
        <w:t>.202</w:t>
      </w:r>
      <w:r w:rsidR="000D2965" w:rsidRPr="000D2965">
        <w:rPr>
          <w:b/>
          <w:lang w:val="ru-RU"/>
        </w:rPr>
        <w:t>6</w:t>
      </w:r>
      <w:r w:rsidRPr="00246081">
        <w:rPr>
          <w:b/>
        </w:rPr>
        <w:t xml:space="preserve"> р.</w:t>
      </w:r>
    </w:p>
    <w:p w:rsidR="00246081" w:rsidRPr="00246081" w:rsidRDefault="00246081" w:rsidP="00246081">
      <w:pPr>
        <w:jc w:val="center"/>
        <w:rPr>
          <w:b/>
        </w:rPr>
      </w:pPr>
    </w:p>
    <w:p w:rsidR="00246081" w:rsidRDefault="00246081" w:rsidP="00246081">
      <w:pPr>
        <w:jc w:val="both"/>
      </w:pPr>
      <w:r w:rsidRPr="00246081">
        <w:t xml:space="preserve">- бюлетень для голосування на загальних зборах; </w:t>
      </w:r>
    </w:p>
    <w:p w:rsidR="00246081" w:rsidRDefault="00246081" w:rsidP="00246081">
      <w:pPr>
        <w:jc w:val="both"/>
      </w:pPr>
      <w:r w:rsidRPr="00246081">
        <w:t xml:space="preserve">- документ, що посвідчує особу (паспорт); </w:t>
      </w:r>
    </w:p>
    <w:p w:rsidR="00246081" w:rsidRDefault="00246081" w:rsidP="00246081">
      <w:pPr>
        <w:jc w:val="both"/>
      </w:pPr>
      <w:r w:rsidRPr="00246081">
        <w:t>- реєстраційний номер облікової картки платника податків (за наявності);</w:t>
      </w:r>
    </w:p>
    <w:p w:rsidR="00392DBA" w:rsidRDefault="00246081" w:rsidP="00246081">
      <w:pPr>
        <w:jc w:val="both"/>
      </w:pPr>
      <w:r w:rsidRPr="00246081">
        <w:t>- довіреність на право участі та голосування на загальних зборах</w:t>
      </w:r>
      <w:bookmarkStart w:id="0" w:name="_GoBack"/>
      <w:bookmarkEnd w:id="0"/>
      <w:r w:rsidRPr="00246081">
        <w:t xml:space="preserve"> (для представника акціонера).</w:t>
      </w:r>
    </w:p>
    <w:sectPr w:rsidR="00392D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A"/>
    <w:rsid w:val="000D2965"/>
    <w:rsid w:val="00131FC4"/>
    <w:rsid w:val="00246081"/>
    <w:rsid w:val="00392DBA"/>
    <w:rsid w:val="008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F13E"/>
  <w15:chartTrackingRefBased/>
  <w15:docId w15:val="{133FF899-C0C5-4B7F-86CA-F4DA1B4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2026-03-30T10:11:00Z</dcterms:created>
  <dcterms:modified xsi:type="dcterms:W3CDTF">2026-03-30T10:11:00Z</dcterms:modified>
</cp:coreProperties>
</file>